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6D" w:rsidRPr="001E3D6D" w:rsidRDefault="001E3D6D" w:rsidP="001E3D6D">
      <w:pPr>
        <w:shd w:val="clear" w:color="auto" w:fill="FFFFFF"/>
        <w:spacing w:after="300" w:line="765" w:lineRule="atLeast"/>
        <w:outlineLvl w:val="0"/>
        <w:rPr>
          <w:rFonts w:ascii="Merriweather" w:eastAsia="Times New Roman" w:hAnsi="Merriweather" w:cs="Times New Roman"/>
          <w:b/>
          <w:bCs/>
          <w:color w:val="1B1D2D"/>
          <w:kern w:val="36"/>
          <w:sz w:val="59"/>
          <w:szCs w:val="59"/>
        </w:rPr>
      </w:pPr>
      <w:r w:rsidRPr="001E3D6D">
        <w:rPr>
          <w:rFonts w:ascii="Merriweather" w:eastAsia="Times New Roman" w:hAnsi="Merriweather" w:cs="Times New Roman"/>
          <w:b/>
          <w:bCs/>
          <w:color w:val="1B1D2D"/>
          <w:kern w:val="36"/>
          <w:sz w:val="59"/>
          <w:szCs w:val="59"/>
        </w:rPr>
        <w:t>Rà soát, đẩy nhanh tiến độ tiêm vaccine phòng COVID-19 mũi 3 cho người từ 18 tuổi trở lên</w:t>
      </w:r>
    </w:p>
    <w:p w:rsidR="001E3D6D" w:rsidRPr="001E3D6D" w:rsidRDefault="001E3D6D" w:rsidP="001E3D6D">
      <w:pPr>
        <w:shd w:val="clear" w:color="auto" w:fill="FFFFFF"/>
        <w:spacing w:after="660" w:line="345" w:lineRule="atLeast"/>
        <w:outlineLvl w:val="1"/>
        <w:rPr>
          <w:rFonts w:ascii="Inter" w:eastAsia="Times New Roman" w:hAnsi="Inter" w:cs="Times New Roman"/>
          <w:color w:val="555555"/>
          <w:sz w:val="24"/>
          <w:szCs w:val="24"/>
        </w:rPr>
      </w:pPr>
      <w:r w:rsidRPr="001E3D6D">
        <w:rPr>
          <w:rFonts w:ascii="Inter" w:eastAsia="Times New Roman" w:hAnsi="Inter" w:cs="Times New Roman"/>
          <w:color w:val="555555"/>
          <w:sz w:val="24"/>
          <w:szCs w:val="24"/>
        </w:rPr>
        <w:t>(Chinhphu.vn) - Phó Thủ tướng Chính phủ Vũ Đức Đam yêu cầu rà soát, đẩy nhanh tiến độ tiêm vaccine phòng COVID-19 mũi 3 cho người từ 18 tuổi trở lên và tiêm mũi 4 cho lực lượng tuyến đầu.</w:t>
      </w:r>
    </w:p>
    <w:p w:rsidR="001E3D6D" w:rsidRPr="001E3D6D" w:rsidRDefault="001E3D6D" w:rsidP="001E3D6D">
      <w:pPr>
        <w:shd w:val="clear" w:color="auto" w:fill="FFFFFF"/>
        <w:spacing w:line="240" w:lineRule="atLeast"/>
        <w:rPr>
          <w:rFonts w:ascii="Inter" w:eastAsia="Times New Roman" w:hAnsi="Inter" w:cs="Times New Roman"/>
          <w:caps/>
          <w:color w:val="333333"/>
          <w:sz w:val="20"/>
          <w:szCs w:val="20"/>
        </w:rPr>
      </w:pPr>
      <w:r w:rsidRPr="001E3D6D">
        <w:rPr>
          <w:rFonts w:ascii="Inter" w:eastAsia="Times New Roman" w:hAnsi="Inter" w:cs="Times New Roman"/>
          <w:caps/>
          <w:color w:val="333333"/>
          <w:sz w:val="20"/>
          <w:szCs w:val="20"/>
        </w:rPr>
        <w:t>23/05/2022  17:54</w:t>
      </w:r>
      <w:bookmarkStart w:id="0" w:name="_GoBack"/>
      <w:bookmarkEnd w:id="0"/>
    </w:p>
    <w:p w:rsidR="001E3D6D" w:rsidRPr="001E3D6D" w:rsidRDefault="001E3D6D" w:rsidP="001E3D6D">
      <w:pPr>
        <w:shd w:val="clear" w:color="auto" w:fill="FFFFFF"/>
        <w:spacing w:after="0" w:line="450" w:lineRule="atLeast"/>
        <w:rPr>
          <w:rFonts w:ascii="NotoSerif" w:eastAsia="Times New Roman" w:hAnsi="NotoSerif" w:cs="Times New Roman"/>
          <w:color w:val="333333"/>
          <w:sz w:val="26"/>
          <w:szCs w:val="26"/>
        </w:rPr>
      </w:pPr>
      <w:r w:rsidRPr="001E3D6D">
        <w:rPr>
          <w:rFonts w:ascii="NotoSerif" w:eastAsia="Times New Roman" w:hAnsi="NotoSerif" w:cs="Times New Roman"/>
          <w:color w:val="333333"/>
          <w:sz w:val="26"/>
          <w:szCs w:val="26"/>
        </w:rPr>
        <w:t>Rà soát, đẩy nhanh tiến độ tiêm vaccine phòng COVID-19 mũi 3 cho người từ 18 tuổi trở lên</w:t>
      </w:r>
    </w:p>
    <w:p w:rsidR="001E3D6D" w:rsidRPr="001E3D6D" w:rsidRDefault="001E3D6D" w:rsidP="001E3D6D">
      <w:pPr>
        <w:shd w:val="clear" w:color="auto" w:fill="FFFFFF"/>
        <w:spacing w:before="233" w:after="233" w:line="450" w:lineRule="atLeast"/>
        <w:jc w:val="both"/>
        <w:rPr>
          <w:rFonts w:ascii="NotoSerif" w:eastAsia="Times New Roman" w:hAnsi="NotoSerif" w:cs="Times New Roman"/>
          <w:color w:val="333333"/>
          <w:sz w:val="26"/>
          <w:szCs w:val="26"/>
        </w:rPr>
      </w:pPr>
      <w:r w:rsidRPr="001E3D6D">
        <w:rPr>
          <w:rFonts w:ascii="NotoSerif" w:eastAsia="Times New Roman" w:hAnsi="NotoSerif" w:cs="Times New Roman"/>
          <w:color w:val="333333"/>
          <w:sz w:val="26"/>
          <w:szCs w:val="26"/>
        </w:rPr>
        <w:t>Công văn số 3182/VPCP-KGVX ngày 23/5/2022 nêu rõ: Chính phủ, Thủ tướng Chính phủ và Ban Chỉ đạo Quốc gia phòng, chống dịch COVID-19 đã có chỉ đạo rất cụ thể về mục tiêu cần đạt được trong việc tiêm vaccine phòng COVID-19 mũi thứ 3 cho người từ 18 tuổi trở lên, nhưng đến nay tiến độ tiêm còn chậm. Để bảo đảm đạt được mục tiêu đã đề ra, Phó Thủ tướng Chính phủ Vũ Đức Đam yêu cầu Bộ Y tế chủ trì, phối hợp Văn phòng Chính phủ rà soát số người từ 18 tuổi trở lên chưa tiêm vaccine phòng COVID-19 mũi thứ 3, đề xuất giải pháp đẩy nhanh tiến độ tiêm cho những đối tượng này; báo cáo Phó Thủ tướng Vũ Đức Đam trước ngày 25/5/2022.</w:t>
      </w:r>
    </w:p>
    <w:p w:rsidR="001E3D6D" w:rsidRPr="001E3D6D" w:rsidRDefault="001E3D6D" w:rsidP="001E3D6D">
      <w:pPr>
        <w:shd w:val="clear" w:color="auto" w:fill="FFFFFF"/>
        <w:spacing w:before="233" w:after="233" w:line="450" w:lineRule="atLeast"/>
        <w:jc w:val="both"/>
        <w:rPr>
          <w:rFonts w:ascii="NotoSerif" w:eastAsia="Times New Roman" w:hAnsi="NotoSerif" w:cs="Times New Roman"/>
          <w:color w:val="333333"/>
          <w:sz w:val="26"/>
          <w:szCs w:val="26"/>
        </w:rPr>
      </w:pPr>
      <w:r w:rsidRPr="001E3D6D">
        <w:rPr>
          <w:rFonts w:ascii="NotoSerif" w:eastAsia="Times New Roman" w:hAnsi="NotoSerif" w:cs="Times New Roman"/>
          <w:color w:val="333333"/>
          <w:sz w:val="26"/>
          <w:szCs w:val="26"/>
        </w:rPr>
        <w:t>Đồng thời, Bộ Y tế nghiên cứu tiêm vaccine mũi thứ 4 cho các đối tượng tuyến đầu đã suy giảm miễn dịch; có kế hoạch đánh giá miễn dịch cộng đồng để chủ động có giải pháp theo thẩm quyền, trường hợp vượt thẩm quyền, kịp thời báo cáo Thủ tướng Chính phủ xem xét, quyết định.</w:t>
      </w:r>
    </w:p>
    <w:p w:rsidR="001E3D6D" w:rsidRPr="001E3D6D" w:rsidRDefault="001E3D6D" w:rsidP="001E3D6D">
      <w:pPr>
        <w:shd w:val="clear" w:color="auto" w:fill="FFFFFF"/>
        <w:spacing w:before="233" w:after="233" w:line="450" w:lineRule="atLeast"/>
        <w:jc w:val="both"/>
        <w:rPr>
          <w:rFonts w:ascii="NotoSerif" w:eastAsia="Times New Roman" w:hAnsi="NotoSerif" w:cs="Times New Roman"/>
          <w:color w:val="333333"/>
          <w:sz w:val="26"/>
          <w:szCs w:val="26"/>
        </w:rPr>
      </w:pPr>
      <w:r w:rsidRPr="001E3D6D">
        <w:rPr>
          <w:rFonts w:ascii="NotoSerif" w:eastAsia="Times New Roman" w:hAnsi="NotoSerif" w:cs="Times New Roman"/>
          <w:color w:val="333333"/>
          <w:sz w:val="26"/>
          <w:szCs w:val="26"/>
        </w:rPr>
        <w:t xml:space="preserve">Theo Bộ Y tế, tính đến hết ngày 21/5, tổng số liều vaccine phòng COVID-19 đã được tiêm là 219.084.118 liều. Trong đó, số liều tiêm cho người từ 18 tuổi trở lên là </w:t>
      </w:r>
      <w:r w:rsidRPr="001E3D6D">
        <w:rPr>
          <w:rFonts w:ascii="NotoSerif" w:eastAsia="Times New Roman" w:hAnsi="NotoSerif" w:cs="Times New Roman"/>
          <w:color w:val="333333"/>
          <w:sz w:val="26"/>
          <w:szCs w:val="26"/>
        </w:rPr>
        <w:lastRenderedPageBreak/>
        <w:t>198.229.463 liều: Mũi 1 là 71.472.206 liều; mũi 2 là 68.705.056 liều; mũi 3 là 1.506.133 liều; mũi bổ sung là 15.163.236 liều; mũi nhắc lại lần 1 là 41.317.426 liều; mũi nhắc lại lần 2 là 65.406 liều. Số liều tiêm cho trẻ từ 12-17 tuổi là 17.424.119 liều: Mũi 1 là 8.926.085 liều; mũi 2 là 8.498.034 liều. Số liều tiêm cho trẻ từ 5-11 tuổi là 3.430.536 liều: Mũi 1 là 3.406.264 liều; mũi 2 là 24.272 liều.</w:t>
      </w:r>
    </w:p>
    <w:p w:rsidR="001E3D6D" w:rsidRPr="001E3D6D" w:rsidRDefault="001E3D6D" w:rsidP="001E3D6D">
      <w:pPr>
        <w:shd w:val="clear" w:color="auto" w:fill="FFFFFF"/>
        <w:spacing w:after="0" w:line="450" w:lineRule="atLeast"/>
        <w:jc w:val="right"/>
        <w:rPr>
          <w:rFonts w:ascii="NotoSerif" w:eastAsia="Times New Roman" w:hAnsi="NotoSerif" w:cs="Times New Roman"/>
          <w:color w:val="333333"/>
          <w:sz w:val="26"/>
          <w:szCs w:val="26"/>
        </w:rPr>
      </w:pPr>
      <w:r w:rsidRPr="001E3D6D">
        <w:rPr>
          <w:rFonts w:ascii="NotoSerif" w:eastAsia="Times New Roman" w:hAnsi="NotoSerif" w:cs="Times New Roman"/>
          <w:b/>
          <w:bCs/>
          <w:color w:val="333333"/>
          <w:sz w:val="26"/>
          <w:szCs w:val="26"/>
        </w:rPr>
        <w:t>Vũ Phương Nhi</w:t>
      </w:r>
    </w:p>
    <w:p w:rsidR="00C16FD9" w:rsidRDefault="00C16FD9"/>
    <w:sectPr w:rsidR="00C16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erriweather">
    <w:altName w:val="Times New Roman"/>
    <w:panose1 w:val="00000000000000000000"/>
    <w:charset w:val="00"/>
    <w:family w:val="roman"/>
    <w:notTrueType/>
    <w:pitch w:val="default"/>
  </w:font>
  <w:font w:name="Inter">
    <w:altName w:val="Times New Roman"/>
    <w:panose1 w:val="00000000000000000000"/>
    <w:charset w:val="00"/>
    <w:family w:val="roman"/>
    <w:notTrueType/>
    <w:pitch w:val="default"/>
  </w:font>
  <w:font w:name="Noto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6D"/>
    <w:rsid w:val="001E3D6D"/>
    <w:rsid w:val="00C1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3D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3D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D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3D6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E3D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D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3D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3D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D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3D6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E3D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7586">
      <w:bodyDiv w:val="1"/>
      <w:marLeft w:val="0"/>
      <w:marRight w:val="0"/>
      <w:marTop w:val="0"/>
      <w:marBottom w:val="0"/>
      <w:divBdr>
        <w:top w:val="none" w:sz="0" w:space="0" w:color="auto"/>
        <w:left w:val="none" w:sz="0" w:space="0" w:color="auto"/>
        <w:bottom w:val="none" w:sz="0" w:space="0" w:color="auto"/>
        <w:right w:val="none" w:sz="0" w:space="0" w:color="auto"/>
      </w:divBdr>
      <w:divsChild>
        <w:div w:id="1540168241">
          <w:marLeft w:val="0"/>
          <w:marRight w:val="0"/>
          <w:marTop w:val="0"/>
          <w:marBottom w:val="450"/>
          <w:divBdr>
            <w:top w:val="single" w:sz="6" w:space="12" w:color="E6E6E6"/>
            <w:left w:val="none" w:sz="0" w:space="0" w:color="auto"/>
            <w:bottom w:val="none" w:sz="0" w:space="0" w:color="auto"/>
            <w:right w:val="none" w:sz="0" w:space="0" w:color="auto"/>
          </w:divBdr>
          <w:divsChild>
            <w:div w:id="1971592887">
              <w:marLeft w:val="0"/>
              <w:marRight w:val="0"/>
              <w:marTop w:val="0"/>
              <w:marBottom w:val="0"/>
              <w:divBdr>
                <w:top w:val="none" w:sz="0" w:space="0" w:color="auto"/>
                <w:left w:val="none" w:sz="0" w:space="0" w:color="auto"/>
                <w:bottom w:val="none" w:sz="0" w:space="0" w:color="auto"/>
                <w:right w:val="none" w:sz="0" w:space="0" w:color="auto"/>
              </w:divBdr>
              <w:divsChild>
                <w:div w:id="923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8696">
          <w:marLeft w:val="0"/>
          <w:marRight w:val="0"/>
          <w:marTop w:val="0"/>
          <w:marBottom w:val="0"/>
          <w:divBdr>
            <w:top w:val="none" w:sz="0" w:space="0" w:color="auto"/>
            <w:left w:val="none" w:sz="0" w:space="0" w:color="auto"/>
            <w:bottom w:val="none" w:sz="0" w:space="0" w:color="auto"/>
            <w:right w:val="none" w:sz="0" w:space="0" w:color="auto"/>
          </w:divBdr>
          <w:divsChild>
            <w:div w:id="14674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D61354-50E2-4D85-9633-410605A966A7}"/>
</file>

<file path=customXml/itemProps2.xml><?xml version="1.0" encoding="utf-8"?>
<ds:datastoreItem xmlns:ds="http://schemas.openxmlformats.org/officeDocument/2006/customXml" ds:itemID="{EA7B255C-AE28-43B0-B500-F5D6BBEFAC7E}"/>
</file>

<file path=customXml/itemProps3.xml><?xml version="1.0" encoding="utf-8"?>
<ds:datastoreItem xmlns:ds="http://schemas.openxmlformats.org/officeDocument/2006/customXml" ds:itemID="{8B8ACF0E-E86F-4A81-9955-C386CB0BA01B}"/>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2022-05-25T03:15:00Z</dcterms:created>
  <dcterms:modified xsi:type="dcterms:W3CDTF">2022-05-25T03:16:00Z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53700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